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4D1" w:rsidRPr="00E53644" w:rsidRDefault="004C04D1" w:rsidP="004C04D1">
      <w:pPr>
        <w:pBdr>
          <w:bottom w:val="single" w:sz="4" w:space="2" w:color="auto"/>
        </w:pBdr>
        <w:jc w:val="center"/>
        <w:rPr>
          <w:rFonts w:eastAsia="Calibri" w:cs="Times New Roman"/>
          <w:b/>
          <w:sz w:val="32"/>
          <w:szCs w:val="32"/>
        </w:rPr>
      </w:pPr>
      <w:bookmarkStart w:id="0" w:name="_GoBack"/>
      <w:bookmarkEnd w:id="0"/>
      <w:r w:rsidRPr="00E53644">
        <w:rPr>
          <w:rFonts w:eastAsia="Calibri" w:cs="Times New Roman"/>
          <w:b/>
          <w:sz w:val="32"/>
          <w:szCs w:val="32"/>
        </w:rPr>
        <w:t>PUC Interoffice Memorandum</w:t>
      </w:r>
    </w:p>
    <w:p w:rsidR="004C04D1" w:rsidRPr="00E53644" w:rsidRDefault="004C04D1" w:rsidP="004C04D1">
      <w:pPr>
        <w:rPr>
          <w:rFonts w:eastAsiaTheme="minorHAnsi" w:cs="Times New Roman"/>
        </w:rPr>
      </w:pPr>
    </w:p>
    <w:p w:rsidR="004C04D1" w:rsidRPr="00E53644" w:rsidRDefault="004C04D1" w:rsidP="004C04D1">
      <w:pPr>
        <w:tabs>
          <w:tab w:val="left" w:pos="1440"/>
        </w:tabs>
        <w:jc w:val="both"/>
        <w:rPr>
          <w:rFonts w:eastAsiaTheme="minorHAnsi" w:cs="Times New Roman"/>
        </w:rPr>
      </w:pPr>
      <w:r w:rsidRPr="00E53644">
        <w:rPr>
          <w:rFonts w:eastAsiaTheme="minorHAnsi" w:cs="Times New Roman"/>
          <w:b/>
        </w:rPr>
        <w:t>To:</w:t>
      </w:r>
      <w:r w:rsidRPr="00E53644">
        <w:rPr>
          <w:rFonts w:eastAsiaTheme="minorHAnsi" w:cs="Times New Roman"/>
        </w:rPr>
        <w:tab/>
      </w:r>
      <w:r w:rsidR="00566984" w:rsidRPr="00E53644">
        <w:rPr>
          <w:rFonts w:eastAsiaTheme="minorHAnsi" w:cs="Times New Roman"/>
        </w:rPr>
        <w:t>Vera Dygert</w:t>
      </w:r>
      <w:r w:rsidRPr="00E53644">
        <w:rPr>
          <w:rFonts w:eastAsiaTheme="minorHAnsi" w:cs="Times New Roman"/>
        </w:rPr>
        <w:t>, Attorney</w:t>
      </w:r>
    </w:p>
    <w:p w:rsidR="004C04D1" w:rsidRPr="00E53644" w:rsidRDefault="004C04D1" w:rsidP="004C04D1">
      <w:pPr>
        <w:ind w:left="720" w:firstLine="720"/>
        <w:jc w:val="both"/>
        <w:rPr>
          <w:rFonts w:eastAsiaTheme="minorHAnsi" w:cs="Times New Roman"/>
        </w:rPr>
      </w:pPr>
      <w:r w:rsidRPr="00E53644">
        <w:rPr>
          <w:rFonts w:eastAsiaTheme="minorHAnsi" w:cs="Times New Roman"/>
        </w:rPr>
        <w:t>Legal Division</w:t>
      </w:r>
    </w:p>
    <w:p w:rsidR="004C04D1" w:rsidRPr="00E53644" w:rsidRDefault="004C04D1" w:rsidP="004C04D1">
      <w:pPr>
        <w:jc w:val="both"/>
        <w:rPr>
          <w:rFonts w:eastAsiaTheme="minorHAnsi" w:cs="Times New Roman"/>
        </w:rPr>
      </w:pPr>
    </w:p>
    <w:p w:rsidR="00532926" w:rsidRPr="00E53644" w:rsidRDefault="004C04D1" w:rsidP="004C04D1">
      <w:pPr>
        <w:tabs>
          <w:tab w:val="left" w:pos="1440"/>
        </w:tabs>
        <w:jc w:val="both"/>
        <w:rPr>
          <w:rFonts w:eastAsiaTheme="minorHAnsi" w:cs="Times New Roman"/>
        </w:rPr>
      </w:pPr>
      <w:r w:rsidRPr="00E53644">
        <w:rPr>
          <w:rFonts w:eastAsiaTheme="minorHAnsi" w:cs="Times New Roman"/>
          <w:b/>
        </w:rPr>
        <w:t>Through:</w:t>
      </w:r>
      <w:r w:rsidRPr="00E53644">
        <w:rPr>
          <w:rFonts w:eastAsiaTheme="minorHAnsi" w:cs="Times New Roman"/>
        </w:rPr>
        <w:tab/>
      </w:r>
      <w:r w:rsidR="00532926" w:rsidRPr="00E53644">
        <w:rPr>
          <w:rFonts w:eastAsiaTheme="minorHAnsi" w:cs="Times New Roman"/>
        </w:rPr>
        <w:t>Tammy Benter, Director</w:t>
      </w:r>
    </w:p>
    <w:p w:rsidR="004C04D1" w:rsidRPr="00E53644" w:rsidRDefault="00532926" w:rsidP="004C04D1">
      <w:pPr>
        <w:tabs>
          <w:tab w:val="left" w:pos="1440"/>
        </w:tabs>
        <w:jc w:val="both"/>
        <w:rPr>
          <w:rFonts w:eastAsiaTheme="minorHAnsi" w:cs="Times New Roman"/>
        </w:rPr>
      </w:pPr>
      <w:r w:rsidRPr="00E53644">
        <w:rPr>
          <w:rFonts w:eastAsiaTheme="minorHAnsi" w:cs="Times New Roman"/>
        </w:rPr>
        <w:tab/>
        <w:t>Lisa Fuentes, Manager</w:t>
      </w:r>
    </w:p>
    <w:p w:rsidR="00532926" w:rsidRPr="00E53644" w:rsidRDefault="00532926" w:rsidP="004C04D1">
      <w:pPr>
        <w:tabs>
          <w:tab w:val="left" w:pos="1440"/>
        </w:tabs>
        <w:jc w:val="both"/>
        <w:rPr>
          <w:rFonts w:eastAsiaTheme="minorHAnsi" w:cs="Times New Roman"/>
        </w:rPr>
      </w:pPr>
      <w:r w:rsidRPr="00E53644">
        <w:rPr>
          <w:rFonts w:eastAsiaTheme="minorHAnsi" w:cs="Times New Roman"/>
        </w:rPr>
        <w:tab/>
        <w:t>Heidi Graham, Manager</w:t>
      </w:r>
    </w:p>
    <w:p w:rsidR="00532926" w:rsidRPr="00E53644" w:rsidRDefault="00532926" w:rsidP="004C04D1">
      <w:pPr>
        <w:tabs>
          <w:tab w:val="left" w:pos="1440"/>
        </w:tabs>
        <w:jc w:val="both"/>
        <w:rPr>
          <w:rFonts w:eastAsiaTheme="minorHAnsi" w:cs="Times New Roman"/>
        </w:rPr>
      </w:pPr>
      <w:r w:rsidRPr="00E53644">
        <w:rPr>
          <w:rFonts w:eastAsiaTheme="minorHAnsi" w:cs="Times New Roman"/>
        </w:rPr>
        <w:tab/>
        <w:t>Water Utilities Division</w:t>
      </w:r>
    </w:p>
    <w:p w:rsidR="004C04D1" w:rsidRPr="00E53644" w:rsidRDefault="004C04D1" w:rsidP="004C04D1">
      <w:pPr>
        <w:jc w:val="both"/>
        <w:rPr>
          <w:rFonts w:eastAsiaTheme="minorHAnsi" w:cs="Times New Roman"/>
        </w:rPr>
      </w:pPr>
    </w:p>
    <w:p w:rsidR="004C04D1" w:rsidRPr="00E53644" w:rsidRDefault="004C04D1" w:rsidP="004C04D1">
      <w:pPr>
        <w:tabs>
          <w:tab w:val="left" w:pos="1440"/>
        </w:tabs>
        <w:jc w:val="both"/>
        <w:rPr>
          <w:rFonts w:eastAsiaTheme="minorHAnsi" w:cs="Times New Roman"/>
        </w:rPr>
      </w:pPr>
      <w:r w:rsidRPr="00E53644">
        <w:rPr>
          <w:rFonts w:eastAsiaTheme="minorHAnsi" w:cs="Times New Roman"/>
          <w:b/>
        </w:rPr>
        <w:t>From:</w:t>
      </w:r>
      <w:r w:rsidRPr="00E53644">
        <w:rPr>
          <w:rFonts w:eastAsiaTheme="minorHAnsi" w:cs="Times New Roman"/>
        </w:rPr>
        <w:tab/>
        <w:t>Jolie Mathis, Engineering Specialist</w:t>
      </w:r>
    </w:p>
    <w:p w:rsidR="004C04D1" w:rsidRPr="00E53644" w:rsidRDefault="00566984" w:rsidP="00D10E7D">
      <w:pPr>
        <w:ind w:left="1440"/>
        <w:jc w:val="both"/>
        <w:rPr>
          <w:rFonts w:eastAsiaTheme="minorHAnsi" w:cs="Times New Roman"/>
        </w:rPr>
      </w:pPr>
      <w:r w:rsidRPr="00E53644">
        <w:rPr>
          <w:rFonts w:eastAsiaTheme="minorHAnsi" w:cs="Times New Roman"/>
        </w:rPr>
        <w:t>Gary Horton Jr.</w:t>
      </w:r>
      <w:r w:rsidR="004C04D1" w:rsidRPr="00E53644">
        <w:rPr>
          <w:rFonts w:eastAsiaTheme="minorHAnsi" w:cs="Times New Roman"/>
        </w:rPr>
        <w:t xml:space="preserve">, </w:t>
      </w:r>
      <w:r w:rsidR="00532926" w:rsidRPr="00E53644">
        <w:rPr>
          <w:rFonts w:eastAsiaTheme="minorHAnsi" w:cs="Times New Roman"/>
        </w:rPr>
        <w:t>GIS Specialist</w:t>
      </w:r>
    </w:p>
    <w:p w:rsidR="004C04D1" w:rsidRPr="00E53644" w:rsidRDefault="004C04D1" w:rsidP="00D10E7D">
      <w:pPr>
        <w:ind w:left="1440"/>
        <w:jc w:val="both"/>
        <w:rPr>
          <w:rFonts w:eastAsiaTheme="minorHAnsi" w:cs="Times New Roman"/>
        </w:rPr>
      </w:pPr>
      <w:r w:rsidRPr="00E53644">
        <w:rPr>
          <w:rFonts w:eastAsiaTheme="minorHAnsi" w:cs="Times New Roman"/>
        </w:rPr>
        <w:t>Water Utilities Division</w:t>
      </w:r>
    </w:p>
    <w:p w:rsidR="004C04D1" w:rsidRPr="00E53644" w:rsidRDefault="004C04D1" w:rsidP="00D10E7D">
      <w:pPr>
        <w:jc w:val="both"/>
        <w:rPr>
          <w:rFonts w:eastAsiaTheme="minorHAnsi" w:cs="Times New Roman"/>
        </w:rPr>
      </w:pPr>
    </w:p>
    <w:p w:rsidR="004C04D1" w:rsidRPr="00E53644" w:rsidRDefault="004C04D1" w:rsidP="00E53644">
      <w:pPr>
        <w:spacing w:after="200"/>
        <w:ind w:left="1440" w:hanging="1440"/>
        <w:jc w:val="both"/>
        <w:rPr>
          <w:rFonts w:cs="Times New Roman"/>
        </w:rPr>
      </w:pPr>
      <w:r w:rsidRPr="00E53644">
        <w:rPr>
          <w:rFonts w:cs="Times New Roman"/>
          <w:b/>
        </w:rPr>
        <w:t>SUBJECT:</w:t>
      </w:r>
      <w:r w:rsidRPr="00E53644">
        <w:rPr>
          <w:rFonts w:cs="Times New Roman"/>
          <w:b/>
        </w:rPr>
        <w:tab/>
      </w:r>
      <w:r w:rsidRPr="00E53644">
        <w:rPr>
          <w:rFonts w:cs="Times New Roman"/>
          <w:b/>
        </w:rPr>
        <w:fldChar w:fldCharType="begin"/>
      </w:r>
      <w:r w:rsidRPr="00E53644">
        <w:rPr>
          <w:rFonts w:cs="Times New Roman"/>
          <w:b/>
        </w:rPr>
        <w:instrText xml:space="preserve"> SEQ CHAPTER \h \r 1</w:instrText>
      </w:r>
      <w:r w:rsidRPr="00E53644">
        <w:rPr>
          <w:rFonts w:cs="Times New Roman"/>
          <w:b/>
        </w:rPr>
        <w:fldChar w:fldCharType="end"/>
      </w:r>
      <w:r w:rsidRPr="00E53644">
        <w:rPr>
          <w:rFonts w:cs="Times New Roman"/>
          <w:b/>
        </w:rPr>
        <w:t xml:space="preserve">Docket No. </w:t>
      </w:r>
      <w:r w:rsidR="00566984" w:rsidRPr="00E53644">
        <w:rPr>
          <w:rFonts w:cs="Times New Roman"/>
          <w:b/>
        </w:rPr>
        <w:t>46719</w:t>
      </w:r>
      <w:r w:rsidRPr="00E53644">
        <w:rPr>
          <w:rFonts w:cs="Times New Roman"/>
        </w:rPr>
        <w:t xml:space="preserve">, </w:t>
      </w:r>
      <w:r w:rsidR="008B29A3" w:rsidRPr="00E53644">
        <w:rPr>
          <w:rFonts w:cs="Times New Roman"/>
          <w:i/>
        </w:rPr>
        <w:t xml:space="preserve">Application of the </w:t>
      </w:r>
      <w:r w:rsidR="00566984" w:rsidRPr="00E53644">
        <w:rPr>
          <w:rFonts w:cs="Times New Roman"/>
          <w:i/>
        </w:rPr>
        <w:t xml:space="preserve">City of Haslet </w:t>
      </w:r>
      <w:r w:rsidR="008B29A3" w:rsidRPr="00E53644">
        <w:rPr>
          <w:rFonts w:cs="Times New Roman"/>
          <w:i/>
        </w:rPr>
        <w:t xml:space="preserve">to Amend </w:t>
      </w:r>
      <w:r w:rsidR="00566984" w:rsidRPr="00E53644">
        <w:rPr>
          <w:rFonts w:cs="Times New Roman"/>
          <w:i/>
        </w:rPr>
        <w:t>its Certificate</w:t>
      </w:r>
      <w:r w:rsidR="008B29A3" w:rsidRPr="00E53644">
        <w:rPr>
          <w:rFonts w:cs="Times New Roman"/>
          <w:i/>
        </w:rPr>
        <w:t xml:space="preserve"> and Convenience and Necessity</w:t>
      </w:r>
      <w:r w:rsidR="005065CC" w:rsidRPr="00E53644">
        <w:rPr>
          <w:rFonts w:cs="Times New Roman"/>
          <w:i/>
        </w:rPr>
        <w:t xml:space="preserve"> </w:t>
      </w:r>
      <w:r w:rsidR="009B5FDB" w:rsidRPr="00E53644">
        <w:rPr>
          <w:rFonts w:cs="Times New Roman"/>
          <w:i/>
        </w:rPr>
        <w:t xml:space="preserve">and </w:t>
      </w:r>
      <w:r w:rsidR="00566984" w:rsidRPr="00E53644">
        <w:rPr>
          <w:rFonts w:cs="Times New Roman"/>
          <w:i/>
        </w:rPr>
        <w:t>Decertify</w:t>
      </w:r>
      <w:r w:rsidR="009B5FDB" w:rsidRPr="00E53644">
        <w:rPr>
          <w:rFonts w:cs="Times New Roman"/>
          <w:i/>
        </w:rPr>
        <w:t xml:space="preserve"> a Portion of </w:t>
      </w:r>
      <w:r w:rsidR="00566984" w:rsidRPr="00E53644">
        <w:rPr>
          <w:rFonts w:cs="Times New Roman"/>
          <w:i/>
        </w:rPr>
        <w:t xml:space="preserve">City of Fort Worth’s Service Area </w:t>
      </w:r>
      <w:r w:rsidR="009B5FDB" w:rsidRPr="00E53644">
        <w:rPr>
          <w:rFonts w:cs="Times New Roman"/>
          <w:i/>
        </w:rPr>
        <w:t>Certificate of Convenience and Necessit</w:t>
      </w:r>
      <w:r w:rsidR="005065CC" w:rsidRPr="00E53644">
        <w:rPr>
          <w:rFonts w:cs="Times New Roman"/>
          <w:i/>
        </w:rPr>
        <w:t>y</w:t>
      </w:r>
      <w:r w:rsidR="009B5FDB" w:rsidRPr="00E53644">
        <w:rPr>
          <w:rFonts w:cs="Times New Roman"/>
          <w:i/>
        </w:rPr>
        <w:t xml:space="preserve"> in </w:t>
      </w:r>
      <w:r w:rsidR="003D6DC8" w:rsidRPr="00E53644">
        <w:rPr>
          <w:rFonts w:cs="Times New Roman"/>
          <w:i/>
        </w:rPr>
        <w:t>Tarrant</w:t>
      </w:r>
      <w:r w:rsidR="00566984" w:rsidRPr="00E53644">
        <w:rPr>
          <w:rFonts w:cs="Times New Roman"/>
          <w:i/>
        </w:rPr>
        <w:t xml:space="preserve"> </w:t>
      </w:r>
      <w:r w:rsidR="009B5FDB" w:rsidRPr="00E53644">
        <w:rPr>
          <w:rFonts w:cs="Times New Roman"/>
          <w:i/>
        </w:rPr>
        <w:t>County</w:t>
      </w:r>
    </w:p>
    <w:p w:rsidR="004C04D1" w:rsidRPr="00E53644" w:rsidRDefault="004C04D1" w:rsidP="004C04D1">
      <w:pPr>
        <w:tabs>
          <w:tab w:val="left" w:pos="1440"/>
          <w:tab w:val="right" w:pos="9360"/>
        </w:tabs>
        <w:rPr>
          <w:rFonts w:cs="Times New Roman"/>
        </w:rPr>
      </w:pPr>
      <w:r w:rsidRPr="00E53644">
        <w:rPr>
          <w:rFonts w:cs="Times New Roman"/>
          <w:b/>
        </w:rPr>
        <w:t>DATE:</w:t>
      </w:r>
      <w:r w:rsidRPr="00E53644">
        <w:rPr>
          <w:rFonts w:cs="Times New Roman"/>
        </w:rPr>
        <w:tab/>
      </w:r>
      <w:r w:rsidR="00566984" w:rsidRPr="00E53644">
        <w:rPr>
          <w:rFonts w:cs="Times New Roman"/>
        </w:rPr>
        <w:t>January 2</w:t>
      </w:r>
      <w:r w:rsidR="00C91589">
        <w:rPr>
          <w:rFonts w:cs="Times New Roman"/>
        </w:rPr>
        <w:t>7</w:t>
      </w:r>
      <w:r w:rsidR="00566984" w:rsidRPr="00E53644">
        <w:rPr>
          <w:rFonts w:cs="Times New Roman"/>
        </w:rPr>
        <w:t>, 2017</w:t>
      </w:r>
    </w:p>
    <w:p w:rsidR="00294E50" w:rsidRPr="00E53644" w:rsidRDefault="00294E50" w:rsidP="004C04D1">
      <w:pPr>
        <w:tabs>
          <w:tab w:val="left" w:pos="1440"/>
          <w:tab w:val="right" w:pos="9360"/>
        </w:tabs>
        <w:rPr>
          <w:rFonts w:cs="Times New Roman"/>
        </w:rPr>
      </w:pPr>
    </w:p>
    <w:p w:rsidR="002C402B" w:rsidRPr="00E53644" w:rsidRDefault="002C402B" w:rsidP="00E53644">
      <w:pPr>
        <w:autoSpaceDE w:val="0"/>
        <w:autoSpaceDN w:val="0"/>
        <w:adjustRightInd w:val="0"/>
        <w:jc w:val="both"/>
        <w:rPr>
          <w:rFonts w:cs="Times New Roman"/>
        </w:rPr>
      </w:pPr>
      <w:r w:rsidRPr="00E53644">
        <w:rPr>
          <w:rFonts w:cs="Times New Roman"/>
        </w:rPr>
        <w:t>On January 3, 2017, the City of Haslet filed an application to amend its water certificate of convenience and necessity (CCN) No. 12856 and to decertify a portion of the City of Fort Worth’s service area in Tarrant County.</w:t>
      </w:r>
      <w:r w:rsidR="005639B3" w:rsidRPr="00E53644">
        <w:rPr>
          <w:rFonts w:cs="Times New Roman"/>
        </w:rPr>
        <w:t xml:space="preserve">  Haslet seeks to add approximately 168 acres of service area with zero current customers.  </w:t>
      </w:r>
    </w:p>
    <w:p w:rsidR="00532926" w:rsidRPr="00E53644" w:rsidRDefault="00532926" w:rsidP="00532926">
      <w:pPr>
        <w:autoSpaceDE w:val="0"/>
        <w:autoSpaceDN w:val="0"/>
        <w:adjustRightInd w:val="0"/>
        <w:rPr>
          <w:rFonts w:cs="Times New Roman"/>
        </w:rPr>
      </w:pPr>
    </w:p>
    <w:p w:rsidR="00532926" w:rsidRPr="00E53644" w:rsidRDefault="00532926" w:rsidP="00E53644">
      <w:pPr>
        <w:jc w:val="both"/>
        <w:rPr>
          <w:rFonts w:cs="Times New Roman"/>
          <w:shd w:val="clear" w:color="auto" w:fill="FFFFFF"/>
        </w:rPr>
      </w:pPr>
      <w:r w:rsidRPr="00E53644">
        <w:rPr>
          <w:rFonts w:cs="Times New Roman"/>
          <w:shd w:val="clear" w:color="auto" w:fill="FFFFFF"/>
        </w:rPr>
        <w:t xml:space="preserve">Order No. </w:t>
      </w:r>
      <w:r w:rsidR="003B4699" w:rsidRPr="00E53644">
        <w:rPr>
          <w:rFonts w:cs="Times New Roman"/>
          <w:shd w:val="clear" w:color="auto" w:fill="FFFFFF"/>
        </w:rPr>
        <w:t>1</w:t>
      </w:r>
      <w:r w:rsidRPr="00E53644">
        <w:rPr>
          <w:rFonts w:cs="Times New Roman"/>
          <w:shd w:val="clear" w:color="auto" w:fill="FFFFFF"/>
        </w:rPr>
        <w:t xml:space="preserve"> </w:t>
      </w:r>
      <w:r w:rsidR="003B4699" w:rsidRPr="00E53644">
        <w:rPr>
          <w:rFonts w:cs="Times New Roman"/>
          <w:shd w:val="clear" w:color="auto" w:fill="FFFFFF"/>
        </w:rPr>
        <w:t>required comments on administrative completeness and notice on or before</w:t>
      </w:r>
      <w:r w:rsidRPr="00E53644">
        <w:rPr>
          <w:rFonts w:cs="Times New Roman"/>
          <w:shd w:val="clear" w:color="auto" w:fill="FFFFFF"/>
        </w:rPr>
        <w:t xml:space="preserve"> January 27, 2017.  Staff has reviewed the information in the application and recommends that the application be deemed administratively complete and sufficient for filing</w:t>
      </w:r>
      <w:r w:rsidR="009C38C5">
        <w:rPr>
          <w:rFonts w:cs="Times New Roman"/>
          <w:shd w:val="clear" w:color="auto" w:fill="FFFFFF"/>
        </w:rPr>
        <w:t>.  Staff further recommends the Applicant do the following</w:t>
      </w:r>
      <w:r w:rsidRPr="00E53644">
        <w:rPr>
          <w:rFonts w:cs="Times New Roman"/>
          <w:shd w:val="clear" w:color="auto" w:fill="FFFFFF"/>
        </w:rPr>
        <w:t xml:space="preserve">: </w:t>
      </w:r>
    </w:p>
    <w:p w:rsidR="003B4699" w:rsidRPr="00E53644" w:rsidRDefault="003B4699" w:rsidP="00532926">
      <w:pPr>
        <w:rPr>
          <w:rFonts w:cs="Times New Roman"/>
          <w:shd w:val="clear" w:color="auto" w:fill="FFFFFF"/>
        </w:rPr>
      </w:pPr>
    </w:p>
    <w:p w:rsidR="009C38C5" w:rsidRPr="00EA0B92" w:rsidRDefault="009C38C5" w:rsidP="009C38C5">
      <w:pPr>
        <w:pStyle w:val="NoSpacing"/>
        <w:numPr>
          <w:ilvl w:val="0"/>
          <w:numId w:val="30"/>
        </w:numPr>
        <w:jc w:val="both"/>
      </w:pPr>
      <w:r>
        <w:t>P</w:t>
      </w:r>
      <w:r w:rsidRPr="00EA0B92">
        <w:t>rovide notice of the application to the following:</w:t>
      </w:r>
    </w:p>
    <w:p w:rsidR="009C38C5" w:rsidRPr="00EA0B92" w:rsidRDefault="009C38C5" w:rsidP="009C38C5">
      <w:pPr>
        <w:pStyle w:val="NoSpacing"/>
        <w:numPr>
          <w:ilvl w:val="0"/>
          <w:numId w:val="29"/>
        </w:numPr>
        <w:ind w:left="1260"/>
        <w:jc w:val="both"/>
      </w:pPr>
      <w:r w:rsidRPr="00EA11D7">
        <w:rPr>
          <w:rFonts w:cs="Times New Roman"/>
        </w:rPr>
        <w:t xml:space="preserve">any districts, utilities, </w:t>
      </w:r>
      <w:r>
        <w:rPr>
          <w:rFonts w:cs="Times New Roman"/>
        </w:rPr>
        <w:t xml:space="preserve">and </w:t>
      </w:r>
      <w:r w:rsidRPr="00EA11D7">
        <w:rPr>
          <w:rFonts w:cs="Times New Roman"/>
        </w:rPr>
        <w:t xml:space="preserve">cities within </w:t>
      </w:r>
      <w:r>
        <w:rPr>
          <w:rFonts w:cs="Times New Roman"/>
        </w:rPr>
        <w:t>two</w:t>
      </w:r>
      <w:r w:rsidRPr="00EA11D7">
        <w:rPr>
          <w:rFonts w:cs="Times New Roman"/>
        </w:rPr>
        <w:t xml:space="preserve"> (</w:t>
      </w:r>
      <w:r>
        <w:rPr>
          <w:rFonts w:cs="Times New Roman"/>
        </w:rPr>
        <w:t>2</w:t>
      </w:r>
      <w:r w:rsidRPr="00EA11D7">
        <w:rPr>
          <w:rFonts w:cs="Times New Roman"/>
        </w:rPr>
        <w:t>) miles of the proposed area</w:t>
      </w:r>
      <w:r w:rsidRPr="00EA0B92">
        <w:t>;</w:t>
      </w:r>
    </w:p>
    <w:p w:rsidR="009C38C5" w:rsidRDefault="009C38C5" w:rsidP="009C38C5">
      <w:pPr>
        <w:pStyle w:val="NoSpacing"/>
        <w:numPr>
          <w:ilvl w:val="0"/>
          <w:numId w:val="29"/>
        </w:numPr>
        <w:ind w:left="1260"/>
        <w:jc w:val="both"/>
      </w:pPr>
      <w:r>
        <w:rPr>
          <w:rFonts w:cs="Times New Roman"/>
        </w:rPr>
        <w:t>the county judge of each county and each groundwater conservation district that is wholly or partly included in the proposed area to be certified;</w:t>
      </w:r>
    </w:p>
    <w:p w:rsidR="009C38C5" w:rsidRPr="00EB7542" w:rsidRDefault="009C38C5" w:rsidP="009C38C5">
      <w:pPr>
        <w:pStyle w:val="NoSpacing"/>
        <w:numPr>
          <w:ilvl w:val="0"/>
          <w:numId w:val="29"/>
        </w:numPr>
        <w:ind w:left="1260"/>
        <w:jc w:val="both"/>
        <w:rPr>
          <w:rFonts w:eastAsia="Calibri"/>
        </w:rPr>
      </w:pPr>
      <w:r>
        <w:rPr>
          <w:rFonts w:cs="Times New Roman"/>
        </w:rPr>
        <w:t>each city with an extraterritorial jurisdiction (ETJ) that is wholly or partly included in the proposed area to be certified;</w:t>
      </w:r>
    </w:p>
    <w:p w:rsidR="009C38C5" w:rsidRPr="00E11BAD" w:rsidRDefault="009C38C5" w:rsidP="009C38C5">
      <w:pPr>
        <w:pStyle w:val="NoSpacing"/>
        <w:numPr>
          <w:ilvl w:val="0"/>
          <w:numId w:val="29"/>
        </w:numPr>
        <w:ind w:left="1260"/>
        <w:jc w:val="both"/>
        <w:rPr>
          <w:rFonts w:eastAsia="Calibri"/>
        </w:rPr>
      </w:pPr>
      <w:r w:rsidRPr="00EA11D7">
        <w:rPr>
          <w:rFonts w:cs="Times New Roman"/>
        </w:rPr>
        <w:t>landowners</w:t>
      </w:r>
      <w:r>
        <w:rPr>
          <w:rFonts w:cs="Times New Roman"/>
        </w:rPr>
        <w:t xml:space="preserve"> who own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proposed area to be certified</w:t>
      </w:r>
      <w:r w:rsidRPr="00EA11D7">
        <w:rPr>
          <w:rFonts w:cs="Times New Roman"/>
        </w:rPr>
        <w:t>.  The landowner information may be obtained from the county appraisal district tax rolls for the county or counties in which the proposed CCN</w:t>
      </w:r>
      <w:r>
        <w:rPr>
          <w:rFonts w:cs="Times New Roman"/>
        </w:rPr>
        <w:t xml:space="preserve"> is located</w:t>
      </w:r>
      <w:r w:rsidRPr="00EA11D7">
        <w:rPr>
          <w:rFonts w:cs="Times New Roman"/>
        </w:rPr>
        <w:t>; and</w:t>
      </w:r>
    </w:p>
    <w:p w:rsidR="009C38C5" w:rsidRPr="00D41E26" w:rsidRDefault="009C38C5" w:rsidP="009C38C5">
      <w:pPr>
        <w:pStyle w:val="NoSpacing"/>
        <w:numPr>
          <w:ilvl w:val="0"/>
          <w:numId w:val="29"/>
        </w:numPr>
        <w:ind w:left="1260"/>
        <w:jc w:val="both"/>
        <w:rPr>
          <w:rFonts w:eastAsia="Calibri"/>
        </w:rPr>
      </w:pPr>
      <w:r w:rsidRPr="00EA11D7">
        <w:rPr>
          <w:rFonts w:cs="Times New Roman"/>
        </w:rPr>
        <w:t xml:space="preserve">publish notice once each week for two (2) consecutive weeks in a newspaper of general circulation in </w:t>
      </w:r>
      <w:r>
        <w:rPr>
          <w:rFonts w:cs="Times New Roman"/>
        </w:rPr>
        <w:t xml:space="preserve">Tarrant </w:t>
      </w:r>
      <w:r w:rsidRPr="00E053EC">
        <w:rPr>
          <w:rFonts w:cs="Times New Roman"/>
        </w:rPr>
        <w:t>County.</w:t>
      </w:r>
    </w:p>
    <w:p w:rsidR="009C38C5" w:rsidRDefault="009C38C5" w:rsidP="009C38C5">
      <w:pPr>
        <w:pStyle w:val="NoSpacing"/>
        <w:jc w:val="both"/>
        <w:rPr>
          <w:rFonts w:eastAsia="Calibri"/>
        </w:rPr>
      </w:pPr>
    </w:p>
    <w:p w:rsidR="00532926" w:rsidRPr="009C38C5" w:rsidRDefault="00532926" w:rsidP="009C38C5">
      <w:pPr>
        <w:pStyle w:val="NoSpacing"/>
        <w:numPr>
          <w:ilvl w:val="0"/>
          <w:numId w:val="30"/>
        </w:numPr>
        <w:jc w:val="both"/>
      </w:pPr>
      <w:r w:rsidRPr="009C38C5">
        <w:t>Provide notice to the following entities:</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Aqua Texas Inc. (CCN No. 13201)</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City of Fort Worth (CCN No. 12311)</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Denton County FWSD 2-</w:t>
      </w:r>
      <w:r w:rsidR="003D6DC8" w:rsidRPr="00E53644">
        <w:rPr>
          <w:rFonts w:cs="Times New Roman"/>
        </w:rPr>
        <w:t>A</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Denton County FWSD 2-C</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lastRenderedPageBreak/>
        <w:t>K G J Joint Venture (CCN No. 12075)</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North Texas GCD</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Northern Trinity GCD</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Tarrant County Judge</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Tarrant Regional Water District</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Trinity River Authority of Texas</w:t>
      </w:r>
    </w:p>
    <w:p w:rsidR="00532926" w:rsidRPr="00E53644" w:rsidRDefault="00532926" w:rsidP="00532926">
      <w:pPr>
        <w:widowControl w:val="0"/>
        <w:autoSpaceDE w:val="0"/>
        <w:autoSpaceDN w:val="0"/>
        <w:adjustRightInd w:val="0"/>
        <w:ind w:left="360" w:firstLine="360"/>
        <w:rPr>
          <w:rFonts w:cs="Times New Roman"/>
        </w:rPr>
      </w:pPr>
      <w:r w:rsidRPr="00E53644">
        <w:rPr>
          <w:rFonts w:cs="Times New Roman"/>
        </w:rPr>
        <w:t>Upper Trinity Regional Water District</w:t>
      </w:r>
    </w:p>
    <w:p w:rsidR="00532926" w:rsidRDefault="00532926" w:rsidP="009C38C5">
      <w:pPr>
        <w:pStyle w:val="ListParagraph"/>
        <w:ind w:left="0"/>
        <w:rPr>
          <w:rFonts w:eastAsia="Calibri" w:cs="Times New Roman"/>
        </w:rPr>
      </w:pPr>
    </w:p>
    <w:p w:rsidR="002A1460" w:rsidRPr="009C38C5" w:rsidRDefault="002A1460" w:rsidP="009C38C5">
      <w:pPr>
        <w:pStyle w:val="NoSpacing"/>
        <w:numPr>
          <w:ilvl w:val="0"/>
          <w:numId w:val="30"/>
        </w:numPr>
        <w:jc w:val="both"/>
      </w:pPr>
      <w:r w:rsidRPr="009C38C5">
        <w:t xml:space="preserve">Include copy of a map showing the proposed service area with the individual notices to neighboring utilities and other affected parties.  It is the Applicant’s burden to provide an accurate map delineating the proposed area with each individual notice.  Information related to districts including addresses can be obtained from the TCEQ’s web site located at </w:t>
      </w:r>
      <w:hyperlink r:id="rId6" w:history="1">
        <w:r w:rsidRPr="009C38C5">
          <w:t>http://www14.tceq.texas.gov/iwud/</w:t>
        </w:r>
      </w:hyperlink>
      <w:r w:rsidRPr="009C38C5">
        <w:t>.</w:t>
      </w:r>
    </w:p>
    <w:p w:rsidR="00294E50" w:rsidRPr="009C38C5" w:rsidRDefault="00294E50" w:rsidP="009C38C5">
      <w:pPr>
        <w:pStyle w:val="ListParagraph"/>
        <w:ind w:left="0"/>
        <w:rPr>
          <w:rFonts w:eastAsia="Calibri" w:cs="Times New Roman"/>
        </w:rPr>
      </w:pPr>
    </w:p>
    <w:p w:rsidR="009C38C5" w:rsidRDefault="009C38C5" w:rsidP="009C38C5">
      <w:pPr>
        <w:pStyle w:val="NoSpacing"/>
        <w:jc w:val="both"/>
        <w:rPr>
          <w:rFonts w:eastAsiaTheme="minorHAnsi" w:cs="Times New Roman"/>
        </w:rPr>
      </w:pPr>
      <w:r>
        <w:rPr>
          <w:rFonts w:eastAsiaTheme="minorHAnsi" w:cs="Times New Roman"/>
        </w:rPr>
        <w:t>W</w:t>
      </w:r>
      <w:r w:rsidRPr="004C19F0">
        <w:rPr>
          <w:rFonts w:eastAsiaTheme="minorHAnsi" w:cs="Times New Roman"/>
        </w:rPr>
        <w:t>ithin 30 days of the Commission order,</w:t>
      </w:r>
      <w:r>
        <w:rPr>
          <w:rFonts w:eastAsiaTheme="minorHAnsi" w:cs="Times New Roman"/>
        </w:rPr>
        <w:t xml:space="preserve"> the Applicant should file</w:t>
      </w:r>
      <w:r w:rsidRPr="004C19F0">
        <w:rPr>
          <w:rFonts w:eastAsiaTheme="minorHAnsi" w:cs="Times New Roman"/>
        </w:rPr>
        <w:t xml:space="preserve"> a copy of the actual notice and map issued, along with signed affidavits indicating that the notice was given.  It is recommended that the Applicant use the attached notices and affidavits to meet these requirements.</w:t>
      </w:r>
    </w:p>
    <w:p w:rsidR="00980F35" w:rsidRPr="00E53644" w:rsidRDefault="00980F35" w:rsidP="0025239E">
      <w:pPr>
        <w:widowControl w:val="0"/>
        <w:autoSpaceDE w:val="0"/>
        <w:autoSpaceDN w:val="0"/>
        <w:adjustRightInd w:val="0"/>
        <w:jc w:val="both"/>
        <w:rPr>
          <w:rFonts w:cs="Times New Roman"/>
          <w:bCs/>
        </w:rPr>
      </w:pPr>
    </w:p>
    <w:sectPr w:rsidR="00980F35" w:rsidRPr="00E53644" w:rsidSect="00FB4D34">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02120AF"/>
    <w:multiLevelType w:val="hybridMultilevel"/>
    <w:tmpl w:val="41A6D7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1D42C0"/>
    <w:multiLevelType w:val="hybridMultilevel"/>
    <w:tmpl w:val="C390E5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D4B7C"/>
    <w:multiLevelType w:val="hybridMultilevel"/>
    <w:tmpl w:val="5706F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420446"/>
    <w:multiLevelType w:val="multilevel"/>
    <w:tmpl w:val="20022FD0"/>
    <w:name w:val="AutoList1343"/>
    <w:lvl w:ilvl="0">
      <w:start w:val="1"/>
      <w:numFmt w:val="upperLetter"/>
      <w:lvlText w:val="%1."/>
      <w:lvlJc w:val="left"/>
    </w:lvl>
    <w:lvl w:ilvl="1">
      <w:start w:val="1"/>
      <w:numFmt w:val="upperLetter"/>
      <w:lvlText w:val="%2."/>
      <w:lvlJc w:val="left"/>
    </w:lvl>
    <w:lvl w:ilvl="2">
      <w:start w:val="1"/>
      <w:numFmt w:val="lowerRoman"/>
      <w:lvlText w:val="%3."/>
      <w:lvlJc w:val="left"/>
      <w:rPr>
        <w:b w:val="0"/>
      </w:rPr>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254D3705"/>
    <w:multiLevelType w:val="hybridMultilevel"/>
    <w:tmpl w:val="49E0A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17E57"/>
    <w:multiLevelType w:val="hybridMultilevel"/>
    <w:tmpl w:val="B9964576"/>
    <w:lvl w:ilvl="0" w:tplc="3E7EEDDE">
      <w:start w:val="1"/>
      <w:numFmt w:val="decimal"/>
      <w:lvlText w:val="%1."/>
      <w:lvlJc w:val="left"/>
      <w:pPr>
        <w:ind w:left="360" w:hanging="360"/>
      </w:pPr>
      <w:rPr>
        <w:b w:val="0"/>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397D13"/>
    <w:multiLevelType w:val="hybridMultilevel"/>
    <w:tmpl w:val="3F5AD75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2856E9"/>
    <w:multiLevelType w:val="hybridMultilevel"/>
    <w:tmpl w:val="A68E2C4E"/>
    <w:lvl w:ilvl="0" w:tplc="8A6A6F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D477F8A"/>
    <w:multiLevelType w:val="hybridMultilevel"/>
    <w:tmpl w:val="E9D88C42"/>
    <w:lvl w:ilvl="0" w:tplc="111474E8">
      <w:start w:val="1"/>
      <w:numFmt w:val="decimal"/>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DB370D"/>
    <w:multiLevelType w:val="hybridMultilevel"/>
    <w:tmpl w:val="3B709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E27C3"/>
    <w:multiLevelType w:val="hybridMultilevel"/>
    <w:tmpl w:val="8154EDE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E927402"/>
    <w:multiLevelType w:val="hybridMultilevel"/>
    <w:tmpl w:val="BCCA42E0"/>
    <w:lvl w:ilvl="0" w:tplc="C770B72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DA43FE"/>
    <w:multiLevelType w:val="hybridMultilevel"/>
    <w:tmpl w:val="6290939E"/>
    <w:lvl w:ilvl="0" w:tplc="830A7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C90822"/>
    <w:multiLevelType w:val="multilevel"/>
    <w:tmpl w:val="54328D3E"/>
    <w:lvl w:ilvl="0">
      <w:start w:val="1"/>
      <w:numFmt w:val="decimal"/>
      <w:pStyle w:val="Level1"/>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506B6F17"/>
    <w:multiLevelType w:val="hybridMultilevel"/>
    <w:tmpl w:val="E0D27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0B5A7A"/>
    <w:multiLevelType w:val="hybridMultilevel"/>
    <w:tmpl w:val="6F7A1B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56C921C9"/>
    <w:multiLevelType w:val="hybridMultilevel"/>
    <w:tmpl w:val="B3543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2721A"/>
    <w:multiLevelType w:val="hybridMultilevel"/>
    <w:tmpl w:val="40B26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C433FE"/>
    <w:multiLevelType w:val="hybridMultilevel"/>
    <w:tmpl w:val="AD88D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245D8"/>
    <w:multiLevelType w:val="hybridMultilevel"/>
    <w:tmpl w:val="4014C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C33AB0"/>
    <w:multiLevelType w:val="hybridMultilevel"/>
    <w:tmpl w:val="68B8C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C4969FC"/>
    <w:multiLevelType w:val="hybridMultilevel"/>
    <w:tmpl w:val="8394611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2EB0205"/>
    <w:multiLevelType w:val="hybridMultilevel"/>
    <w:tmpl w:val="D9C27A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D405F0"/>
    <w:multiLevelType w:val="hybridMultilevel"/>
    <w:tmpl w:val="EBC44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C82F93"/>
    <w:multiLevelType w:val="hybridMultilevel"/>
    <w:tmpl w:val="961E8842"/>
    <w:lvl w:ilvl="0" w:tplc="D45A1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0"/>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28"/>
  </w:num>
  <w:num w:numId="6">
    <w:abstractNumId w:val="6"/>
  </w:num>
  <w:num w:numId="7">
    <w:abstractNumId w:val="11"/>
  </w:num>
  <w:num w:numId="8">
    <w:abstractNumId w:val="14"/>
  </w:num>
  <w:num w:numId="9">
    <w:abstractNumId w:val="19"/>
  </w:num>
  <w:num w:numId="10">
    <w:abstractNumId w:val="1"/>
  </w:num>
  <w:num w:numId="11">
    <w:abstractNumId w:val="23"/>
  </w:num>
  <w:num w:numId="12">
    <w:abstractNumId w:val="15"/>
  </w:num>
  <w:num w:numId="13">
    <w:abstractNumId w:val="17"/>
  </w:num>
  <w:num w:numId="14">
    <w:abstractNumId w:val="21"/>
  </w:num>
  <w:num w:numId="15">
    <w:abstractNumId w:val="22"/>
  </w:num>
  <w:num w:numId="16">
    <w:abstractNumId w:val="25"/>
  </w:num>
  <w:num w:numId="17">
    <w:abstractNumId w:val="29"/>
  </w:num>
  <w:num w:numId="18">
    <w:abstractNumId w:val="16"/>
  </w:num>
  <w:num w:numId="19">
    <w:abstractNumId w:val="10"/>
  </w:num>
  <w:num w:numId="20">
    <w:abstractNumId w:val="26"/>
  </w:num>
  <w:num w:numId="21">
    <w:abstractNumId w:val="9"/>
  </w:num>
  <w:num w:numId="22">
    <w:abstractNumId w:val="18"/>
  </w:num>
  <w:num w:numId="23">
    <w:abstractNumId w:val="4"/>
  </w:num>
  <w:num w:numId="24">
    <w:abstractNumId w:val="13"/>
  </w:num>
  <w:num w:numId="25">
    <w:abstractNumId w:val="24"/>
  </w:num>
  <w:num w:numId="26">
    <w:abstractNumId w:val="20"/>
  </w:num>
  <w:num w:numId="27">
    <w:abstractNumId w:val="12"/>
  </w:num>
  <w:num w:numId="28">
    <w:abstractNumId w:val="8"/>
  </w:num>
  <w:num w:numId="29">
    <w:abstractNumId w:val="27"/>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34D"/>
    <w:rsid w:val="00001860"/>
    <w:rsid w:val="00025608"/>
    <w:rsid w:val="00032480"/>
    <w:rsid w:val="00052E74"/>
    <w:rsid w:val="00054700"/>
    <w:rsid w:val="00062658"/>
    <w:rsid w:val="00081080"/>
    <w:rsid w:val="000A015E"/>
    <w:rsid w:val="000C3F46"/>
    <w:rsid w:val="00141E64"/>
    <w:rsid w:val="001B7223"/>
    <w:rsid w:val="001C0807"/>
    <w:rsid w:val="001C4F35"/>
    <w:rsid w:val="001C5FA9"/>
    <w:rsid w:val="00205B7A"/>
    <w:rsid w:val="00222A46"/>
    <w:rsid w:val="0022407B"/>
    <w:rsid w:val="00235F21"/>
    <w:rsid w:val="0025239E"/>
    <w:rsid w:val="00292ECF"/>
    <w:rsid w:val="00294255"/>
    <w:rsid w:val="00294E50"/>
    <w:rsid w:val="002A1460"/>
    <w:rsid w:val="002A16C7"/>
    <w:rsid w:val="002C402B"/>
    <w:rsid w:val="002D77F5"/>
    <w:rsid w:val="002E1224"/>
    <w:rsid w:val="002E749A"/>
    <w:rsid w:val="00310AB4"/>
    <w:rsid w:val="003656EB"/>
    <w:rsid w:val="003742E8"/>
    <w:rsid w:val="0037663E"/>
    <w:rsid w:val="00382F4E"/>
    <w:rsid w:val="003B4699"/>
    <w:rsid w:val="003C1423"/>
    <w:rsid w:val="003D0449"/>
    <w:rsid w:val="003D6DC8"/>
    <w:rsid w:val="004160E6"/>
    <w:rsid w:val="00423141"/>
    <w:rsid w:val="00456856"/>
    <w:rsid w:val="00494940"/>
    <w:rsid w:val="004B5749"/>
    <w:rsid w:val="004C04D1"/>
    <w:rsid w:val="004F0BBA"/>
    <w:rsid w:val="004F4215"/>
    <w:rsid w:val="00501A68"/>
    <w:rsid w:val="005065CC"/>
    <w:rsid w:val="00507868"/>
    <w:rsid w:val="00532926"/>
    <w:rsid w:val="00536295"/>
    <w:rsid w:val="005639B3"/>
    <w:rsid w:val="00566984"/>
    <w:rsid w:val="00585213"/>
    <w:rsid w:val="00613705"/>
    <w:rsid w:val="00624BF8"/>
    <w:rsid w:val="006442A0"/>
    <w:rsid w:val="0065431C"/>
    <w:rsid w:val="00667C3B"/>
    <w:rsid w:val="006A726B"/>
    <w:rsid w:val="006C6BC2"/>
    <w:rsid w:val="006E7F30"/>
    <w:rsid w:val="006F5013"/>
    <w:rsid w:val="00736628"/>
    <w:rsid w:val="007645CF"/>
    <w:rsid w:val="007679F5"/>
    <w:rsid w:val="0077030C"/>
    <w:rsid w:val="00776013"/>
    <w:rsid w:val="00786076"/>
    <w:rsid w:val="00795C91"/>
    <w:rsid w:val="0082026F"/>
    <w:rsid w:val="008206E9"/>
    <w:rsid w:val="00833807"/>
    <w:rsid w:val="00856FB3"/>
    <w:rsid w:val="008874F5"/>
    <w:rsid w:val="00890789"/>
    <w:rsid w:val="008B29A3"/>
    <w:rsid w:val="008D1848"/>
    <w:rsid w:val="008E2C44"/>
    <w:rsid w:val="008E3B4C"/>
    <w:rsid w:val="008F6FC2"/>
    <w:rsid w:val="009279A1"/>
    <w:rsid w:val="00930C20"/>
    <w:rsid w:val="009319C6"/>
    <w:rsid w:val="00960B3F"/>
    <w:rsid w:val="00980F35"/>
    <w:rsid w:val="0098418B"/>
    <w:rsid w:val="009A20B4"/>
    <w:rsid w:val="009B5B24"/>
    <w:rsid w:val="009B5FDB"/>
    <w:rsid w:val="009C38C5"/>
    <w:rsid w:val="009C4D9E"/>
    <w:rsid w:val="00A05EF8"/>
    <w:rsid w:val="00A30127"/>
    <w:rsid w:val="00A325EA"/>
    <w:rsid w:val="00A36435"/>
    <w:rsid w:val="00A412AE"/>
    <w:rsid w:val="00A4427F"/>
    <w:rsid w:val="00A46534"/>
    <w:rsid w:val="00A50207"/>
    <w:rsid w:val="00A556AF"/>
    <w:rsid w:val="00A70C75"/>
    <w:rsid w:val="00A945AC"/>
    <w:rsid w:val="00AA10F0"/>
    <w:rsid w:val="00AA734D"/>
    <w:rsid w:val="00AB0061"/>
    <w:rsid w:val="00B07EA5"/>
    <w:rsid w:val="00B122C0"/>
    <w:rsid w:val="00B333F3"/>
    <w:rsid w:val="00B55096"/>
    <w:rsid w:val="00B70BCF"/>
    <w:rsid w:val="00B95112"/>
    <w:rsid w:val="00BB25DD"/>
    <w:rsid w:val="00BB74EF"/>
    <w:rsid w:val="00BE0A12"/>
    <w:rsid w:val="00C04B15"/>
    <w:rsid w:val="00C15682"/>
    <w:rsid w:val="00C256B6"/>
    <w:rsid w:val="00C26673"/>
    <w:rsid w:val="00C412E8"/>
    <w:rsid w:val="00C41FE4"/>
    <w:rsid w:val="00C4575F"/>
    <w:rsid w:val="00C52958"/>
    <w:rsid w:val="00C64B08"/>
    <w:rsid w:val="00C66840"/>
    <w:rsid w:val="00C8012B"/>
    <w:rsid w:val="00C8786B"/>
    <w:rsid w:val="00C91589"/>
    <w:rsid w:val="00CA4CD8"/>
    <w:rsid w:val="00CC4520"/>
    <w:rsid w:val="00CE0ABB"/>
    <w:rsid w:val="00CE202B"/>
    <w:rsid w:val="00D10E7D"/>
    <w:rsid w:val="00D12160"/>
    <w:rsid w:val="00D23DD8"/>
    <w:rsid w:val="00D23E65"/>
    <w:rsid w:val="00D32763"/>
    <w:rsid w:val="00D37B69"/>
    <w:rsid w:val="00D411D2"/>
    <w:rsid w:val="00D5387E"/>
    <w:rsid w:val="00D553C8"/>
    <w:rsid w:val="00D65F78"/>
    <w:rsid w:val="00D772C8"/>
    <w:rsid w:val="00D94483"/>
    <w:rsid w:val="00DD723C"/>
    <w:rsid w:val="00E1380B"/>
    <w:rsid w:val="00E53644"/>
    <w:rsid w:val="00F174C8"/>
    <w:rsid w:val="00F23EFF"/>
    <w:rsid w:val="00F36036"/>
    <w:rsid w:val="00F60257"/>
    <w:rsid w:val="00FB4D34"/>
    <w:rsid w:val="00FC51FB"/>
    <w:rsid w:val="00FD2CCF"/>
    <w:rsid w:val="00FE0D55"/>
    <w:rsid w:val="00FE7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A52A2B-409C-433B-A704-50CC57440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34D"/>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34D"/>
    <w:pPr>
      <w:ind w:left="720"/>
      <w:contextualSpacing/>
    </w:pPr>
  </w:style>
  <w:style w:type="paragraph" w:customStyle="1" w:styleId="Level3">
    <w:name w:val="Level 3"/>
    <w:link w:val="Level3Char"/>
    <w:rsid w:val="001C0807"/>
    <w:pPr>
      <w:autoSpaceDE w:val="0"/>
      <w:autoSpaceDN w:val="0"/>
      <w:adjustRightInd w:val="0"/>
      <w:spacing w:after="0" w:line="240" w:lineRule="auto"/>
      <w:ind w:left="2160"/>
    </w:pPr>
    <w:rPr>
      <w:rFonts w:ascii="Times New Roman" w:eastAsia="Times New Roman" w:hAnsi="Times New Roman" w:cs="Times New Roman"/>
      <w:sz w:val="24"/>
      <w:szCs w:val="24"/>
    </w:rPr>
  </w:style>
  <w:style w:type="paragraph" w:customStyle="1" w:styleId="Level2">
    <w:name w:val="Level 2"/>
    <w:basedOn w:val="Normal"/>
    <w:rsid w:val="001C0807"/>
    <w:pPr>
      <w:widowControl w:val="0"/>
      <w:numPr>
        <w:ilvl w:val="1"/>
        <w:numId w:val="3"/>
      </w:numPr>
      <w:autoSpaceDE w:val="0"/>
      <w:autoSpaceDN w:val="0"/>
      <w:adjustRightInd w:val="0"/>
      <w:outlineLvl w:val="1"/>
    </w:pPr>
    <w:rPr>
      <w:rFonts w:ascii="Century Gothic" w:hAnsi="Century Gothic" w:cs="Times New Roman"/>
    </w:rPr>
  </w:style>
  <w:style w:type="character" w:customStyle="1" w:styleId="Level3Char">
    <w:name w:val="Level 3 Char"/>
    <w:link w:val="Level3"/>
    <w:rsid w:val="001C0807"/>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67C3B"/>
    <w:rPr>
      <w:color w:val="0000FF"/>
      <w:u w:val="single"/>
    </w:rPr>
  </w:style>
  <w:style w:type="paragraph" w:customStyle="1" w:styleId="Level1">
    <w:name w:val="Level 1"/>
    <w:basedOn w:val="Normal"/>
    <w:rsid w:val="009C4D9E"/>
    <w:pPr>
      <w:widowControl w:val="0"/>
      <w:numPr>
        <w:numId w:val="13"/>
      </w:numPr>
      <w:autoSpaceDE w:val="0"/>
      <w:autoSpaceDN w:val="0"/>
      <w:adjustRightInd w:val="0"/>
      <w:ind w:left="420" w:hanging="420"/>
      <w:outlineLvl w:val="0"/>
    </w:pPr>
    <w:rPr>
      <w:rFonts w:cs="Times New Roman"/>
    </w:rPr>
  </w:style>
  <w:style w:type="paragraph" w:styleId="BalloonText">
    <w:name w:val="Balloon Text"/>
    <w:basedOn w:val="Normal"/>
    <w:link w:val="BalloonTextChar"/>
    <w:uiPriority w:val="99"/>
    <w:semiHidden/>
    <w:unhideWhenUsed/>
    <w:rsid w:val="003656EB"/>
    <w:rPr>
      <w:rFonts w:ascii="Tahoma" w:hAnsi="Tahoma" w:cs="Tahoma"/>
      <w:sz w:val="16"/>
      <w:szCs w:val="16"/>
    </w:rPr>
  </w:style>
  <w:style w:type="character" w:customStyle="1" w:styleId="BalloonTextChar">
    <w:name w:val="Balloon Text Char"/>
    <w:basedOn w:val="DefaultParagraphFont"/>
    <w:link w:val="BalloonText"/>
    <w:uiPriority w:val="99"/>
    <w:semiHidden/>
    <w:rsid w:val="003656EB"/>
    <w:rPr>
      <w:rFonts w:ascii="Tahoma" w:eastAsia="Times New Roman" w:hAnsi="Tahoma" w:cs="Tahoma"/>
      <w:sz w:val="16"/>
      <w:szCs w:val="16"/>
    </w:rPr>
  </w:style>
  <w:style w:type="paragraph" w:styleId="NoSpacing">
    <w:name w:val="No Spacing"/>
    <w:uiPriority w:val="1"/>
    <w:qFormat/>
    <w:rsid w:val="009C38C5"/>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14.tceq.texas.gov/iwu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5ADA2-DE51-4678-BF2A-C22C4006A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Harbour, Tracy</dc:creator>
  <cp:lastModifiedBy>Davis, Tammy</cp:lastModifiedBy>
  <cp:revision>2</cp:revision>
  <cp:lastPrinted>2015-01-14T17:28:00Z</cp:lastPrinted>
  <dcterms:created xsi:type="dcterms:W3CDTF">2017-01-27T20:01:00Z</dcterms:created>
  <dcterms:modified xsi:type="dcterms:W3CDTF">2017-01-27T20:01:00Z</dcterms:modified>
</cp:coreProperties>
</file>